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7EE9" w:rsidRPr="00F47EE9" w:rsidRDefault="00F47EE9" w:rsidP="00F47EE9">
      <w:pPr>
        <w:spacing w:after="0" w:line="240" w:lineRule="auto"/>
        <w:jc w:val="both"/>
        <w:outlineLvl w:val="1"/>
        <w:rPr>
          <w:rFonts w:ascii="Times New Roman" w:eastAsia="Times New Roman" w:hAnsi="Times New Roman" w:cs="Times New Roman"/>
          <w:bCs/>
          <w:sz w:val="36"/>
          <w:szCs w:val="36"/>
        </w:rPr>
      </w:pPr>
      <w:bookmarkStart w:id="0" w:name="_GoBack"/>
      <w:bookmarkEnd w:id="0"/>
      <w:r w:rsidRPr="00F47EE9">
        <w:rPr>
          <w:rFonts w:ascii="Times New Roman" w:eastAsia="Times New Roman" w:hAnsi="Times New Roman" w:cs="Times New Roman"/>
          <w:bCs/>
          <w:sz w:val="36"/>
          <w:szCs w:val="36"/>
        </w:rPr>
        <w:t>Информационное письмо Общероссийского Профсоюза образования от 10 марта 2017 г. N 122 "Об актуальных вопросах применения профессиональных стандартов"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27 марта 2017 </w:t>
      </w:r>
    </w:p>
    <w:p w:rsidR="00F47EE9" w:rsidRPr="00F47EE9" w:rsidRDefault="00F47EE9" w:rsidP="00F47EE9">
      <w:pPr>
        <w:spacing w:after="0" w:line="240" w:lineRule="auto"/>
        <w:jc w:val="both"/>
        <w:rPr>
          <w:rFonts w:ascii="Times New Roman" w:eastAsia="Times New Roman" w:hAnsi="Times New Roman" w:cs="Times New Roman"/>
          <w:sz w:val="24"/>
          <w:szCs w:val="24"/>
        </w:rPr>
      </w:pPr>
      <w:bookmarkStart w:id="1" w:name="0"/>
      <w:bookmarkEnd w:id="1"/>
      <w:r w:rsidRPr="00F47EE9">
        <w:rPr>
          <w:rFonts w:ascii="Times New Roman" w:eastAsia="Times New Roman" w:hAnsi="Times New Roman" w:cs="Times New Roman"/>
          <w:sz w:val="24"/>
          <w:szCs w:val="24"/>
        </w:rPr>
        <w:t xml:space="preserve">Центральный Совет Профсоюза направляет для использования в практической работе </w:t>
      </w:r>
      <w:hyperlink r:id="rId5" w:anchor="1000" w:history="1">
        <w:r w:rsidRPr="00F47EE9">
          <w:rPr>
            <w:rFonts w:ascii="Times New Roman" w:eastAsia="Times New Roman" w:hAnsi="Times New Roman" w:cs="Times New Roman"/>
            <w:color w:val="0000FF"/>
            <w:sz w:val="24"/>
            <w:szCs w:val="24"/>
            <w:u w:val="single"/>
          </w:rPr>
          <w:t>ответы</w:t>
        </w:r>
      </w:hyperlink>
      <w:r w:rsidRPr="00F47EE9">
        <w:rPr>
          <w:rFonts w:ascii="Times New Roman" w:eastAsia="Times New Roman" w:hAnsi="Times New Roman" w:cs="Times New Roman"/>
          <w:sz w:val="24"/>
          <w:szCs w:val="24"/>
        </w:rPr>
        <w:t xml:space="preserve"> на актуальные вопросы применения профессиональных стандартов и просит довести их до местных и первичных организаций Профсоюза, а также разместить на официальных сайтах региональных (межрегиональных) организаций Профсоюза в информационно-телекоммуникационной сети общего пользования "Интернет".</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Приложение: на 13 л. в 1 экз.</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97"/>
        <w:gridCol w:w="3997"/>
      </w:tblGrid>
      <w:tr w:rsidR="00F47EE9" w:rsidRPr="00F47EE9" w:rsidTr="00F47EE9">
        <w:trPr>
          <w:tblCellSpacing w:w="15" w:type="dxa"/>
        </w:trPr>
        <w:tc>
          <w:tcPr>
            <w:tcW w:w="2500" w:type="pct"/>
            <w:vAlign w:val="center"/>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Заместитель председателя Профсоюза </w:t>
            </w:r>
          </w:p>
        </w:tc>
        <w:tc>
          <w:tcPr>
            <w:tcW w:w="2500" w:type="pct"/>
            <w:vAlign w:val="center"/>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Т.В. Куприянова </w:t>
            </w:r>
          </w:p>
        </w:tc>
      </w:tr>
    </w:tbl>
    <w:p w:rsidR="00F47EE9" w:rsidRPr="00F47EE9" w:rsidRDefault="00F47EE9" w:rsidP="00F47EE9">
      <w:pPr>
        <w:spacing w:after="0" w:line="240" w:lineRule="auto"/>
        <w:jc w:val="both"/>
        <w:outlineLvl w:val="2"/>
        <w:rPr>
          <w:rFonts w:ascii="Times New Roman" w:eastAsia="Times New Roman" w:hAnsi="Times New Roman" w:cs="Times New Roman"/>
          <w:bCs/>
          <w:sz w:val="27"/>
          <w:szCs w:val="27"/>
        </w:rPr>
      </w:pPr>
      <w:r w:rsidRPr="00F47EE9">
        <w:rPr>
          <w:rFonts w:ascii="Times New Roman" w:eastAsia="Times New Roman" w:hAnsi="Times New Roman" w:cs="Times New Roman"/>
          <w:bCs/>
          <w:sz w:val="27"/>
          <w:szCs w:val="27"/>
        </w:rPr>
        <w:t>Ответы на актуальные вопросы о профессиональных стандартах</w:t>
      </w:r>
    </w:p>
    <w:p w:rsidR="00F47EE9" w:rsidRPr="00F47EE9" w:rsidRDefault="00F47EE9" w:rsidP="00F47EE9">
      <w:pPr>
        <w:spacing w:after="0" w:line="240" w:lineRule="auto"/>
        <w:jc w:val="both"/>
        <w:outlineLvl w:val="2"/>
        <w:rPr>
          <w:rFonts w:ascii="Times New Roman" w:eastAsia="Times New Roman" w:hAnsi="Times New Roman" w:cs="Times New Roman"/>
          <w:bCs/>
          <w:sz w:val="27"/>
          <w:szCs w:val="27"/>
        </w:rPr>
      </w:pPr>
      <w:r w:rsidRPr="00F47EE9">
        <w:rPr>
          <w:rFonts w:ascii="Times New Roman" w:eastAsia="Times New Roman" w:hAnsi="Times New Roman" w:cs="Times New Roman"/>
          <w:bCs/>
          <w:sz w:val="27"/>
          <w:szCs w:val="27"/>
        </w:rPr>
        <w:t>Какими законами и иными нормативными правовыми актами Российской Федерации следует руководствоваться при применении профессиональных стандартов?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Основополагающими законами и иными нормативными правовыми актами Российской Федерации при применении профессиональных стандартов являются:</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статья 5 Трудового кодекса Российской Федерации (далее - ТК РФ), в соответствии с которой нормативные правовые акты федеральных органов исполнительной власти, содержащие нормы трудового права, не должны противоречить ТК РФ и постановлениям Правительства Российской Федерации;</w:t>
      </w:r>
    </w:p>
    <w:p w:rsidR="00F47EE9" w:rsidRPr="00F47EE9" w:rsidRDefault="00F47EE9" w:rsidP="00F47EE9">
      <w:pPr>
        <w:spacing w:after="0" w:line="240" w:lineRule="auto"/>
        <w:jc w:val="both"/>
        <w:rPr>
          <w:rFonts w:ascii="Times New Roman" w:eastAsia="Times New Roman" w:hAnsi="Times New Roman" w:cs="Times New Roman"/>
          <w:sz w:val="24"/>
          <w:szCs w:val="24"/>
        </w:rPr>
      </w:pPr>
      <w:proofErr w:type="gramStart"/>
      <w:r w:rsidRPr="00F47EE9">
        <w:rPr>
          <w:rFonts w:ascii="Times New Roman" w:eastAsia="Times New Roman" w:hAnsi="Times New Roman" w:cs="Times New Roman"/>
          <w:sz w:val="24"/>
          <w:szCs w:val="24"/>
        </w:rPr>
        <w:t xml:space="preserve">- статья 57 ТК РФ, предусматривающая, что, если в соответствии с ТК РФ, иными федеральными законами с выполнением работ по определённым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w:t>
      </w:r>
      <w:proofErr w:type="gramEnd"/>
      <w:r w:rsidRPr="00F47EE9">
        <w:rPr>
          <w:rFonts w:ascii="Times New Roman" w:eastAsia="Times New Roman" w:hAnsi="Times New Roman" w:cs="Times New Roman"/>
          <w:sz w:val="24"/>
          <w:szCs w:val="24"/>
        </w:rPr>
        <w:t>соответствующим положениям профессиональных стандартов;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часть 1 статьи 195.3 ТК РФ, согласно которой профессиональные стандарты обязательны для применения работодателями лишь в части требований к квалификации;</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постановление Правительства Российской Федерации от 27 июня 2016 г. N 584 "Об особенностях применения профессиональных стандартов в части требований, обязательных для применения [...]"</w:t>
      </w:r>
      <w:hyperlink r:id="rId6" w:anchor="999" w:history="1">
        <w:r w:rsidRPr="00F47EE9">
          <w:rPr>
            <w:rFonts w:ascii="Times New Roman" w:eastAsia="Times New Roman" w:hAnsi="Times New Roman" w:cs="Times New Roman"/>
            <w:color w:val="0000FF"/>
            <w:sz w:val="24"/>
            <w:szCs w:val="24"/>
            <w:u w:val="single"/>
          </w:rPr>
          <w:t>*(1)</w:t>
        </w:r>
      </w:hyperlink>
      <w:r w:rsidRPr="00F47EE9">
        <w:rPr>
          <w:rFonts w:ascii="Times New Roman" w:eastAsia="Times New Roman" w:hAnsi="Times New Roman" w:cs="Times New Roman"/>
          <w:sz w:val="24"/>
          <w:szCs w:val="24"/>
        </w:rPr>
        <w:t>.</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Пунктом 1 постановления N 584 установлено, что профессиональные стандарты в части требований к квалификации применяются государственными или муниципальными учреждениями поэтапно на основе планов по организации применения профессиональных стандартов.</w:t>
      </w:r>
    </w:p>
    <w:p w:rsidR="00F47EE9" w:rsidRPr="00F47EE9" w:rsidRDefault="00F47EE9" w:rsidP="00F47EE9">
      <w:pPr>
        <w:spacing w:after="0" w:line="240" w:lineRule="auto"/>
        <w:jc w:val="both"/>
        <w:outlineLvl w:val="2"/>
        <w:rPr>
          <w:rFonts w:ascii="Times New Roman" w:eastAsia="Times New Roman" w:hAnsi="Times New Roman" w:cs="Times New Roman"/>
          <w:bCs/>
          <w:sz w:val="27"/>
          <w:szCs w:val="27"/>
        </w:rPr>
      </w:pPr>
      <w:r w:rsidRPr="00F47EE9">
        <w:rPr>
          <w:rFonts w:ascii="Times New Roman" w:eastAsia="Times New Roman" w:hAnsi="Times New Roman" w:cs="Times New Roman"/>
          <w:bCs/>
          <w:sz w:val="27"/>
          <w:szCs w:val="27"/>
        </w:rPr>
        <w:t>Что подразумевается под "</w:t>
      </w:r>
      <w:proofErr w:type="spellStart"/>
      <w:r w:rsidRPr="00F47EE9">
        <w:rPr>
          <w:rFonts w:ascii="Times New Roman" w:eastAsia="Times New Roman" w:hAnsi="Times New Roman" w:cs="Times New Roman"/>
          <w:bCs/>
          <w:sz w:val="27"/>
          <w:szCs w:val="27"/>
        </w:rPr>
        <w:t>поэтапностью</w:t>
      </w:r>
      <w:proofErr w:type="spellEnd"/>
      <w:r w:rsidRPr="00F47EE9">
        <w:rPr>
          <w:rFonts w:ascii="Times New Roman" w:eastAsia="Times New Roman" w:hAnsi="Times New Roman" w:cs="Times New Roman"/>
          <w:bCs/>
          <w:sz w:val="27"/>
          <w:szCs w:val="27"/>
        </w:rPr>
        <w:t>" применения профессиональных стандартов?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Согласно пункту 2 постановления N 584 реализация мероприятий планов по организации применения профессиональных стандартов должна быть завершена не позднее 1 января 2020 года.</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Иными словами, дата вступления в силу конкретных профессиональных стандартов (например, 1 января 2017 г.) означает, что по данным профессиональным стандартам может быть начата организация работы по их применению, а дата, указанная в постановлении N 584 (1 января 2020 г.), - это завершение организации работы по их применению.</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Таким образом, </w:t>
      </w:r>
      <w:proofErr w:type="spellStart"/>
      <w:r w:rsidRPr="00F47EE9">
        <w:rPr>
          <w:rFonts w:ascii="Times New Roman" w:eastAsia="Times New Roman" w:hAnsi="Times New Roman" w:cs="Times New Roman"/>
          <w:sz w:val="24"/>
          <w:szCs w:val="24"/>
        </w:rPr>
        <w:t>поэтапность</w:t>
      </w:r>
      <w:proofErr w:type="spellEnd"/>
      <w:r w:rsidRPr="00F47EE9">
        <w:rPr>
          <w:rFonts w:ascii="Times New Roman" w:eastAsia="Times New Roman" w:hAnsi="Times New Roman" w:cs="Times New Roman"/>
          <w:sz w:val="24"/>
          <w:szCs w:val="24"/>
        </w:rPr>
        <w:t xml:space="preserve"> предполагает наличие достаточно длительного организационного периода, в течение которого должны быть реализованы плановые мероприятия.</w:t>
      </w:r>
    </w:p>
    <w:p w:rsidR="00F47EE9" w:rsidRPr="00F47EE9" w:rsidRDefault="00F47EE9" w:rsidP="00F47EE9">
      <w:pPr>
        <w:spacing w:after="0" w:line="240" w:lineRule="auto"/>
        <w:jc w:val="both"/>
        <w:outlineLvl w:val="2"/>
        <w:rPr>
          <w:rFonts w:ascii="Times New Roman" w:eastAsia="Times New Roman" w:hAnsi="Times New Roman" w:cs="Times New Roman"/>
          <w:bCs/>
          <w:sz w:val="27"/>
          <w:szCs w:val="27"/>
        </w:rPr>
      </w:pPr>
      <w:r w:rsidRPr="00F47EE9">
        <w:rPr>
          <w:rFonts w:ascii="Times New Roman" w:eastAsia="Times New Roman" w:hAnsi="Times New Roman" w:cs="Times New Roman"/>
          <w:bCs/>
          <w:sz w:val="27"/>
          <w:szCs w:val="27"/>
        </w:rPr>
        <w:t>Кто утверждает план по организации применения профессиональных стандартов?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На основании пункта 1 постановления N 584 план по организации применения профессиональных стандартов утверждается самой организацией (то есть государственным или муниципальным учреждением), с учётом мнения представительного органа работников.</w:t>
      </w:r>
    </w:p>
    <w:p w:rsidR="00F47EE9" w:rsidRPr="00F47EE9" w:rsidRDefault="00F47EE9" w:rsidP="00F47EE9">
      <w:pPr>
        <w:spacing w:after="0" w:line="240" w:lineRule="auto"/>
        <w:jc w:val="both"/>
        <w:outlineLvl w:val="2"/>
        <w:rPr>
          <w:rFonts w:ascii="Times New Roman" w:eastAsia="Times New Roman" w:hAnsi="Times New Roman" w:cs="Times New Roman"/>
          <w:bCs/>
          <w:sz w:val="27"/>
          <w:szCs w:val="27"/>
        </w:rPr>
      </w:pPr>
      <w:r w:rsidRPr="00F47EE9">
        <w:rPr>
          <w:rFonts w:ascii="Times New Roman" w:eastAsia="Times New Roman" w:hAnsi="Times New Roman" w:cs="Times New Roman"/>
          <w:bCs/>
          <w:sz w:val="27"/>
          <w:szCs w:val="27"/>
        </w:rPr>
        <w:t>Что должен включать план по организации применения профессиональных стандартов?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В соответствии с пунктом 1 постановления N 584 план по организации применения профессиональных стандартов должен включать:</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а) список профессиональных стандартов, подлежащих применению;</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lastRenderedPageBreak/>
        <w:t>б) сведения о потребности в профессиональном образовании, профессиональном обучении и (или) дополнительном профессиональном образовании работников и о проведении соответствующих мероприятий по образованию и обучению в установленном порядке;</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в) этапы применения профессиональных стандартов;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г) перечень локальных нормативных актов и других документов, подлежащих изменению с учётом положений профессиональных стандартов, подлежащих применению.</w:t>
      </w:r>
    </w:p>
    <w:p w:rsidR="00F47EE9" w:rsidRPr="00F47EE9" w:rsidRDefault="00F47EE9" w:rsidP="00F47EE9">
      <w:pPr>
        <w:spacing w:after="0" w:line="240" w:lineRule="auto"/>
        <w:jc w:val="both"/>
        <w:outlineLvl w:val="2"/>
        <w:rPr>
          <w:rFonts w:ascii="Times New Roman" w:eastAsia="Times New Roman" w:hAnsi="Times New Roman" w:cs="Times New Roman"/>
          <w:bCs/>
          <w:sz w:val="27"/>
          <w:szCs w:val="27"/>
        </w:rPr>
      </w:pPr>
      <w:r w:rsidRPr="00F47EE9">
        <w:rPr>
          <w:rFonts w:ascii="Times New Roman" w:eastAsia="Times New Roman" w:hAnsi="Times New Roman" w:cs="Times New Roman"/>
          <w:bCs/>
          <w:sz w:val="27"/>
          <w:szCs w:val="27"/>
        </w:rPr>
        <w:t>Как сформировать список профессиональных стандартов, подлежащих применению?</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Список профессиональных стандартов, подлежащих применению, зависит от кадрового состава организации, которая формирует такой список. При составлении списка необходимо иметь в виду следующее:</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список не может быть единым для каждой организации, так как его наполнение зависит от кадрового состава, предусмотренного штатным расписанием, установление которого относится к компетенции образовательной организации;</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в список включаются профессиональные стандарты, утвержденные для различных категорий персонала, а не только педагогических работников;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в список не включаются профессиональные стандарты, которые существуют ещё в виде проектов (в частности, проект профессионального стандарта "Руководитель образовательной организации (управление в сфере образования)";</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 в список не включается профессиональный стандарт, дата </w:t>
      </w:r>
      <w:proofErr w:type="gramStart"/>
      <w:r w:rsidRPr="00F47EE9">
        <w:rPr>
          <w:rFonts w:ascii="Times New Roman" w:eastAsia="Times New Roman" w:hAnsi="Times New Roman" w:cs="Times New Roman"/>
          <w:sz w:val="24"/>
          <w:szCs w:val="24"/>
        </w:rPr>
        <w:t>вступления</w:t>
      </w:r>
      <w:proofErr w:type="gramEnd"/>
      <w:r w:rsidRPr="00F47EE9">
        <w:rPr>
          <w:rFonts w:ascii="Times New Roman" w:eastAsia="Times New Roman" w:hAnsi="Times New Roman" w:cs="Times New Roman"/>
          <w:sz w:val="24"/>
          <w:szCs w:val="24"/>
        </w:rPr>
        <w:t xml:space="preserve"> в силу которого не наступила.</w:t>
      </w:r>
    </w:p>
    <w:p w:rsidR="00F47EE9" w:rsidRPr="00F47EE9" w:rsidRDefault="00F47EE9" w:rsidP="00F47EE9">
      <w:pPr>
        <w:spacing w:after="0" w:line="240" w:lineRule="auto"/>
        <w:jc w:val="both"/>
        <w:outlineLvl w:val="2"/>
        <w:rPr>
          <w:rFonts w:ascii="Times New Roman" w:eastAsia="Times New Roman" w:hAnsi="Times New Roman" w:cs="Times New Roman"/>
          <w:bCs/>
          <w:sz w:val="27"/>
          <w:szCs w:val="27"/>
        </w:rPr>
      </w:pPr>
      <w:r w:rsidRPr="00F47EE9">
        <w:rPr>
          <w:rFonts w:ascii="Times New Roman" w:eastAsia="Times New Roman" w:hAnsi="Times New Roman" w:cs="Times New Roman"/>
          <w:bCs/>
          <w:sz w:val="27"/>
          <w:szCs w:val="27"/>
        </w:rPr>
        <w:t>Как определить потребность в профессиональном образовании, профессиональном обучении и (или) дополнительном профессиональном образовании работников?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Подпунктом "б" пункта 1 постановления N 584 предусмотрено получение сведений о наличии такой потребности на основе анализа:</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квалификационных требований, содержащихся в профессиональных стандартах;</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квалификации кадрового состава организации (то есть уровня знаний, умений, профессиональных навыков и опыта работы работников).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Пример 1. Если квалификация конкретного работника не соответствует требованиям к образованию и обучению, установленным соответствующим профессиональным стандартом, то план организации должен содержать сведения о действиях работодателя по преодолению такого несоответствия.</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Пример 2. </w:t>
      </w:r>
      <w:proofErr w:type="gramStart"/>
      <w:r w:rsidRPr="00F47EE9">
        <w:rPr>
          <w:rFonts w:ascii="Times New Roman" w:eastAsia="Times New Roman" w:hAnsi="Times New Roman" w:cs="Times New Roman"/>
          <w:sz w:val="24"/>
          <w:szCs w:val="24"/>
        </w:rPr>
        <w:t>Если квалификация конкретного педагогического работника соответствует требованиям к образованию и обучению, установленным соответствующим профессиональным стандартом, то работнику в любом случае обеспечивается право на дополнительное профессиональное образование по профилю педагогической деятельности не реже чем один раз в три года (пункт 2 части 5 статьи 47 Федерального закона от 29 декабря 2012 г. N 273-ФЗ "Об образовании в Российской Федерации").</w:t>
      </w:r>
      <w:proofErr w:type="gramEnd"/>
      <w:r w:rsidRPr="00F47EE9">
        <w:rPr>
          <w:rFonts w:ascii="Times New Roman" w:eastAsia="Times New Roman" w:hAnsi="Times New Roman" w:cs="Times New Roman"/>
          <w:sz w:val="24"/>
          <w:szCs w:val="24"/>
        </w:rPr>
        <w:t xml:space="preserve"> Следовательно, план организации должен содержать также и проведение соответствующих мероприятий по дополнительному профессиональному образованию.</w:t>
      </w:r>
    </w:p>
    <w:p w:rsidR="00F47EE9" w:rsidRPr="00F47EE9" w:rsidRDefault="00F47EE9" w:rsidP="00F47EE9">
      <w:pPr>
        <w:spacing w:after="0" w:line="240" w:lineRule="auto"/>
        <w:jc w:val="both"/>
        <w:outlineLvl w:val="2"/>
        <w:rPr>
          <w:rFonts w:ascii="Times New Roman" w:eastAsia="Times New Roman" w:hAnsi="Times New Roman" w:cs="Times New Roman"/>
          <w:bCs/>
          <w:sz w:val="27"/>
          <w:szCs w:val="27"/>
        </w:rPr>
      </w:pPr>
      <w:r w:rsidRPr="00F47EE9">
        <w:rPr>
          <w:rFonts w:ascii="Times New Roman" w:eastAsia="Times New Roman" w:hAnsi="Times New Roman" w:cs="Times New Roman"/>
          <w:bCs/>
          <w:sz w:val="27"/>
          <w:szCs w:val="27"/>
        </w:rPr>
        <w:t>Как установить соответствие (несоответствие) между документом об образовании работника и требованиями к образованию и обучению, установленными соответствующим профессиональным стандартом?</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Необходимо руководствоваться следующими приказами </w:t>
      </w:r>
      <w:proofErr w:type="spellStart"/>
      <w:r w:rsidRPr="00F47EE9">
        <w:rPr>
          <w:rFonts w:ascii="Times New Roman" w:eastAsia="Times New Roman" w:hAnsi="Times New Roman" w:cs="Times New Roman"/>
          <w:sz w:val="24"/>
          <w:szCs w:val="24"/>
        </w:rPr>
        <w:t>Минобрнауки</w:t>
      </w:r>
      <w:proofErr w:type="spellEnd"/>
      <w:r w:rsidRPr="00F47EE9">
        <w:rPr>
          <w:rFonts w:ascii="Times New Roman" w:eastAsia="Times New Roman" w:hAnsi="Times New Roman" w:cs="Times New Roman"/>
          <w:sz w:val="24"/>
          <w:szCs w:val="24"/>
        </w:rPr>
        <w:t xml:space="preserve"> России:</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от 18 ноября 2013 г. N 1245</w:t>
      </w:r>
      <w:hyperlink r:id="rId7" w:anchor="998" w:history="1">
        <w:r w:rsidRPr="00F47EE9">
          <w:rPr>
            <w:rFonts w:ascii="Times New Roman" w:eastAsia="Times New Roman" w:hAnsi="Times New Roman" w:cs="Times New Roman"/>
            <w:color w:val="0000FF"/>
            <w:sz w:val="24"/>
            <w:szCs w:val="24"/>
            <w:u w:val="single"/>
          </w:rPr>
          <w:t>*(2)</w:t>
        </w:r>
      </w:hyperlink>
      <w:r w:rsidRPr="00F47EE9">
        <w:rPr>
          <w:rFonts w:ascii="Times New Roman" w:eastAsia="Times New Roman" w:hAnsi="Times New Roman" w:cs="Times New Roman"/>
          <w:sz w:val="24"/>
          <w:szCs w:val="24"/>
        </w:rPr>
        <w:t xml:space="preserve"> (в части высшего образования);</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от 5 июня 2014 г. N 632</w:t>
      </w:r>
      <w:hyperlink r:id="rId8" w:anchor="997" w:history="1">
        <w:r w:rsidRPr="00F47EE9">
          <w:rPr>
            <w:rFonts w:ascii="Times New Roman" w:eastAsia="Times New Roman" w:hAnsi="Times New Roman" w:cs="Times New Roman"/>
            <w:color w:val="0000FF"/>
            <w:sz w:val="24"/>
            <w:szCs w:val="24"/>
            <w:u w:val="single"/>
          </w:rPr>
          <w:t>*(3)</w:t>
        </w:r>
      </w:hyperlink>
      <w:r w:rsidRPr="00F47EE9">
        <w:rPr>
          <w:rFonts w:ascii="Times New Roman" w:eastAsia="Times New Roman" w:hAnsi="Times New Roman" w:cs="Times New Roman"/>
          <w:sz w:val="24"/>
          <w:szCs w:val="24"/>
        </w:rPr>
        <w:t xml:space="preserve"> (в части среднего профессионального образования).</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Перечисленные объёмные документы размещены в информационно-телекоммуникационной сети общего пользования "Интернет" и содержат таблицы соответствия (так называемые перечни соответствия новых и прежних перечней профессий, специальностей и направлений подготовки). Использование данных таблиц позволяет, к примеру, установить, соответствуют ли специальность или направление подготовки, указанные в дипломе об образовании работника, укрупнённым группам направлений подготовки высшего образования и специальностей среднего профессионального образования "Образование и педагогические науки".</w:t>
      </w:r>
    </w:p>
    <w:p w:rsidR="00F47EE9" w:rsidRPr="00F47EE9" w:rsidRDefault="00F47EE9" w:rsidP="00F47EE9">
      <w:pPr>
        <w:spacing w:after="0" w:line="240" w:lineRule="auto"/>
        <w:jc w:val="both"/>
        <w:outlineLvl w:val="2"/>
        <w:rPr>
          <w:rFonts w:ascii="Times New Roman" w:eastAsia="Times New Roman" w:hAnsi="Times New Roman" w:cs="Times New Roman"/>
          <w:bCs/>
          <w:sz w:val="27"/>
          <w:szCs w:val="27"/>
        </w:rPr>
      </w:pPr>
      <w:r w:rsidRPr="00F47EE9">
        <w:rPr>
          <w:rFonts w:ascii="Times New Roman" w:eastAsia="Times New Roman" w:hAnsi="Times New Roman" w:cs="Times New Roman"/>
          <w:bCs/>
          <w:sz w:val="27"/>
          <w:szCs w:val="27"/>
        </w:rPr>
        <w:t>Как и на каких условиях можно обеспечить право педагогических работников на дополнительное профессиональное образование?</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Рекомендуется руководствоваться разъяснениями "О реализации права педагогических работников на дополнительное профессиональное образование" (письмо Департамента государственной </w:t>
      </w:r>
      <w:r w:rsidRPr="00F47EE9">
        <w:rPr>
          <w:rFonts w:ascii="Times New Roman" w:eastAsia="Times New Roman" w:hAnsi="Times New Roman" w:cs="Times New Roman"/>
          <w:sz w:val="24"/>
          <w:szCs w:val="24"/>
        </w:rPr>
        <w:lastRenderedPageBreak/>
        <w:t xml:space="preserve">политики в сфере общего образования </w:t>
      </w:r>
      <w:proofErr w:type="spellStart"/>
      <w:r w:rsidRPr="00F47EE9">
        <w:rPr>
          <w:rFonts w:ascii="Times New Roman" w:eastAsia="Times New Roman" w:hAnsi="Times New Roman" w:cs="Times New Roman"/>
          <w:sz w:val="24"/>
          <w:szCs w:val="24"/>
        </w:rPr>
        <w:t>Минобрнауки</w:t>
      </w:r>
      <w:proofErr w:type="spellEnd"/>
      <w:r w:rsidRPr="00F47EE9">
        <w:rPr>
          <w:rFonts w:ascii="Times New Roman" w:eastAsia="Times New Roman" w:hAnsi="Times New Roman" w:cs="Times New Roman"/>
          <w:sz w:val="24"/>
          <w:szCs w:val="24"/>
        </w:rPr>
        <w:t xml:space="preserve"> России и Общероссийского Профсоюза образования от 23 марта 2015 г. N 08-415/124).</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Разъяснения содержат обзор трудового законодательства по вопросам дополнительного профессионального образования и, в частности, следующие выводы:</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договором;</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работодатель не вправе обязывать работников осуществлять дополнительное профессиональное образование за счёт их собственных средств, в том числе такие условия не могут быть включены в соответствующие договоры.</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Какие локальные нормативные акты и другие документы организации подлежат изменению с учётом положений профессиональных стандартов?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В настоящее время требуется внести изменения только в те документы, которыми регулируется проведение мероприятий по образованию и обучению, обусловленное сведениями о потребности в профессиональном образовании, профессиональном обучении и (или) дополнительном профессиональном образовании работников. К числу соответствующих документов могут относиться, в частности:</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коллективный договор (при необходимости изменения условий и порядка осуществления работодателем подготовки работников и дополнительного профессионального образования работников);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локальный нормативный акт, определяющий формы подготовки и дополнительного профессионального образования работников, перечень необходимых профессий и специальностей;</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дополнительные соглашения к трудовым договорам (в части закрепления обязанности работодателя проводить профессиональное обучение или дополнительное профессиональное образование работников, если это является условием выполнения работниками определённых видов деятельности);</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должностные инструкции конкретных работников, являющиеся приложением к трудовому договору (в части изменения требований к квалификации);</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договоры с работниками о реализации их права на подготовку и дополнительное профессиональное образование (статья 197 ТК РФ).</w:t>
      </w:r>
    </w:p>
    <w:p w:rsidR="00F47EE9" w:rsidRPr="00F47EE9" w:rsidRDefault="00F47EE9" w:rsidP="00F47EE9">
      <w:pPr>
        <w:spacing w:after="0" w:line="240" w:lineRule="auto"/>
        <w:jc w:val="both"/>
        <w:outlineLvl w:val="2"/>
        <w:rPr>
          <w:rFonts w:ascii="Times New Roman" w:eastAsia="Times New Roman" w:hAnsi="Times New Roman" w:cs="Times New Roman"/>
          <w:bCs/>
          <w:sz w:val="27"/>
          <w:szCs w:val="27"/>
        </w:rPr>
      </w:pPr>
      <w:r w:rsidRPr="00F47EE9">
        <w:rPr>
          <w:rFonts w:ascii="Times New Roman" w:eastAsia="Times New Roman" w:hAnsi="Times New Roman" w:cs="Times New Roman"/>
          <w:bCs/>
          <w:sz w:val="27"/>
          <w:szCs w:val="27"/>
        </w:rPr>
        <w:t>Могут ли профессиональные стандарты применяться работодателями при определении должностных обязанностей работников?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На основании части третьей статьи 195.3 ТК РФ федеральный орган исполнительной власти, осуществляющий функции по выработке государственной политики и нормативно-правовому регулированию в сфере труда, вправе давать разъяснения по вопросам применения профессиональных стандартов.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Не воспользовавшись правом на представление соответствующих разъяснений, Минтруд России подготовил, между тем, письмо от 4 апреля 2016 г. N 14-0/10/В-2253 с информацией по вопросам применения профессиональных стандартов (далее - письмо).</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Как следует из письма (ответ на вопрос 9), при определении работодателем должностных обязанностей работников профессиональный стандарт может быть применён как рекомендательный методический документ. Таким образом, письмо фактически послужило для работодателей основанием для возможного применения профессиональных стандартов при определении должностных обязанностей работников. В связи с этим Профсоюз обращает внимание на следующее:</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 письмо было подготовлено до наделения Минтруда России правом </w:t>
      </w:r>
      <w:proofErr w:type="gramStart"/>
      <w:r w:rsidRPr="00F47EE9">
        <w:rPr>
          <w:rFonts w:ascii="Times New Roman" w:eastAsia="Times New Roman" w:hAnsi="Times New Roman" w:cs="Times New Roman"/>
          <w:sz w:val="24"/>
          <w:szCs w:val="24"/>
        </w:rPr>
        <w:t>давать</w:t>
      </w:r>
      <w:proofErr w:type="gramEnd"/>
      <w:r w:rsidRPr="00F47EE9">
        <w:rPr>
          <w:rFonts w:ascii="Times New Roman" w:eastAsia="Times New Roman" w:hAnsi="Times New Roman" w:cs="Times New Roman"/>
          <w:sz w:val="24"/>
          <w:szCs w:val="24"/>
        </w:rPr>
        <w:t xml:space="preserve"> разъяснения по вопросам применения профессиональных стандартов (статья 195.3 ТК РФ вступила в силу с 1 июля 2016 г.</w:t>
      </w:r>
      <w:hyperlink r:id="rId9" w:anchor="996" w:history="1">
        <w:r w:rsidRPr="00F47EE9">
          <w:rPr>
            <w:rFonts w:ascii="Times New Roman" w:eastAsia="Times New Roman" w:hAnsi="Times New Roman" w:cs="Times New Roman"/>
            <w:color w:val="0000FF"/>
            <w:sz w:val="24"/>
            <w:szCs w:val="24"/>
            <w:u w:val="single"/>
          </w:rPr>
          <w:t>*(4)</w:t>
        </w:r>
      </w:hyperlink>
      <w:r w:rsidRPr="00F47EE9">
        <w:rPr>
          <w:rFonts w:ascii="Times New Roman" w:eastAsia="Times New Roman" w:hAnsi="Times New Roman" w:cs="Times New Roman"/>
          <w:sz w:val="24"/>
          <w:szCs w:val="24"/>
        </w:rPr>
        <w:t>);</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письмо не является нормативным правовым актом</w:t>
      </w:r>
      <w:hyperlink r:id="rId10" w:anchor="995" w:history="1">
        <w:r w:rsidRPr="00F47EE9">
          <w:rPr>
            <w:rFonts w:ascii="Times New Roman" w:eastAsia="Times New Roman" w:hAnsi="Times New Roman" w:cs="Times New Roman"/>
            <w:color w:val="0000FF"/>
            <w:sz w:val="24"/>
            <w:szCs w:val="24"/>
            <w:u w:val="single"/>
          </w:rPr>
          <w:t>*(5)</w:t>
        </w:r>
      </w:hyperlink>
      <w:r w:rsidRPr="00F47EE9">
        <w:rPr>
          <w:rFonts w:ascii="Times New Roman" w:eastAsia="Times New Roman" w:hAnsi="Times New Roman" w:cs="Times New Roman"/>
          <w:sz w:val="24"/>
          <w:szCs w:val="24"/>
        </w:rPr>
        <w:t>;</w:t>
      </w:r>
    </w:p>
    <w:p w:rsidR="00F47EE9" w:rsidRPr="00F47EE9" w:rsidRDefault="00F47EE9" w:rsidP="00F47EE9">
      <w:pPr>
        <w:spacing w:after="0" w:line="240" w:lineRule="auto"/>
        <w:jc w:val="both"/>
        <w:rPr>
          <w:rFonts w:ascii="Times New Roman" w:eastAsia="Times New Roman" w:hAnsi="Times New Roman" w:cs="Times New Roman"/>
          <w:sz w:val="24"/>
          <w:szCs w:val="24"/>
        </w:rPr>
      </w:pPr>
      <w:proofErr w:type="gramStart"/>
      <w:r w:rsidRPr="00F47EE9">
        <w:rPr>
          <w:rFonts w:ascii="Times New Roman" w:eastAsia="Times New Roman" w:hAnsi="Times New Roman" w:cs="Times New Roman"/>
          <w:sz w:val="24"/>
          <w:szCs w:val="24"/>
        </w:rPr>
        <w:t>- противоречит действующей в настоящее время редакции ТК РФ, согласно которой профессиональный стандарт - это характеристика квалификации, необходимой работнику для осуществления определённого вида профессиональной деятельности, в том числе выполнения определённой трудовой функции (часть вторая статьи 195.1 ТК РФ), а квалификация работника - это уровень знаний, умений, профессиональных навыков и опыта работы работника (часть первая статьи 195.1 ТК РФ).</w:t>
      </w:r>
      <w:proofErr w:type="gramEnd"/>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lastRenderedPageBreak/>
        <w:t>Таким образом, перечень возможных должностных обязанностей работника не относится к понятию "квалификация" и, следовательно, не входит в характеристику квалификации, то есть профессиональный стандарт. В связи с этим к настоящему времени отсутствуют правовые основания для применения профессионального стандарта при определении работодателем должностных обязанностей работников.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С учётом </w:t>
      </w:r>
      <w:proofErr w:type="gramStart"/>
      <w:r w:rsidRPr="00F47EE9">
        <w:rPr>
          <w:rFonts w:ascii="Times New Roman" w:eastAsia="Times New Roman" w:hAnsi="Times New Roman" w:cs="Times New Roman"/>
          <w:sz w:val="24"/>
          <w:szCs w:val="24"/>
        </w:rPr>
        <w:t>изложенного</w:t>
      </w:r>
      <w:proofErr w:type="gramEnd"/>
      <w:r w:rsidRPr="00F47EE9">
        <w:rPr>
          <w:rFonts w:ascii="Times New Roman" w:eastAsia="Times New Roman" w:hAnsi="Times New Roman" w:cs="Times New Roman"/>
          <w:sz w:val="24"/>
          <w:szCs w:val="24"/>
        </w:rPr>
        <w:t xml:space="preserve"> при определении должностных обязанностей педагогических работников целесообразно по-прежнему руководствоваться:</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 разделом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(далее - ЕКС), утверждённым приказом </w:t>
      </w:r>
      <w:proofErr w:type="spellStart"/>
      <w:r w:rsidRPr="00F47EE9">
        <w:rPr>
          <w:rFonts w:ascii="Times New Roman" w:eastAsia="Times New Roman" w:hAnsi="Times New Roman" w:cs="Times New Roman"/>
          <w:sz w:val="24"/>
          <w:szCs w:val="24"/>
        </w:rPr>
        <w:t>Минздравсоцразвития</w:t>
      </w:r>
      <w:proofErr w:type="spellEnd"/>
      <w:r w:rsidRPr="00F47EE9">
        <w:rPr>
          <w:rFonts w:ascii="Times New Roman" w:eastAsia="Times New Roman" w:hAnsi="Times New Roman" w:cs="Times New Roman"/>
          <w:sz w:val="24"/>
          <w:szCs w:val="24"/>
        </w:rPr>
        <w:t xml:space="preserve"> России от 26 августа 2010 г. N 761н (с учётом изменений);</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 разделом "Квалификационные характеристики должностей руководителей и специалистов высшего профессионального образования и дополнительного профессионального образования" ЕКС, утверждённого приказом </w:t>
      </w:r>
      <w:proofErr w:type="spellStart"/>
      <w:r w:rsidRPr="00F47EE9">
        <w:rPr>
          <w:rFonts w:ascii="Times New Roman" w:eastAsia="Times New Roman" w:hAnsi="Times New Roman" w:cs="Times New Roman"/>
          <w:sz w:val="24"/>
          <w:szCs w:val="24"/>
        </w:rPr>
        <w:t>Минздравсоцразвития</w:t>
      </w:r>
      <w:proofErr w:type="spellEnd"/>
      <w:r w:rsidRPr="00F47EE9">
        <w:rPr>
          <w:rFonts w:ascii="Times New Roman" w:eastAsia="Times New Roman" w:hAnsi="Times New Roman" w:cs="Times New Roman"/>
          <w:sz w:val="24"/>
          <w:szCs w:val="24"/>
        </w:rPr>
        <w:t xml:space="preserve"> России от 11 января 2011 г. N 1н.</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В свою очередь, на основании статей 60.2 и 151 Трудового кодекса Российской Федерации (далее - ТК РФ) поручение работнику выполнения дополнительной работы по другой или такой же профессии (должности) может быть поручено ему с письменного согласия и за дополнительную оплату.</w:t>
      </w:r>
    </w:p>
    <w:p w:rsidR="00F47EE9" w:rsidRPr="00F47EE9" w:rsidRDefault="00F47EE9" w:rsidP="00F47EE9">
      <w:pPr>
        <w:spacing w:after="0" w:line="240" w:lineRule="auto"/>
        <w:jc w:val="both"/>
        <w:outlineLvl w:val="2"/>
        <w:rPr>
          <w:rFonts w:ascii="Times New Roman" w:eastAsia="Times New Roman" w:hAnsi="Times New Roman" w:cs="Times New Roman"/>
          <w:bCs/>
          <w:sz w:val="27"/>
          <w:szCs w:val="27"/>
        </w:rPr>
      </w:pPr>
      <w:r w:rsidRPr="00F47EE9">
        <w:rPr>
          <w:rFonts w:ascii="Times New Roman" w:eastAsia="Times New Roman" w:hAnsi="Times New Roman" w:cs="Times New Roman"/>
          <w:bCs/>
          <w:sz w:val="27"/>
          <w:szCs w:val="27"/>
        </w:rPr>
        <w:t>Могут ли профессиональные стандарты применяться работодателями при аттестации педагогических работников?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С учётом изменений в ТК РФ были внесены изменения в правила разработки, утверждения и применения профессиональных стандартов (далее - Правила).</w:t>
      </w:r>
    </w:p>
    <w:p w:rsidR="00F47EE9" w:rsidRPr="00F47EE9" w:rsidRDefault="00F47EE9" w:rsidP="00F47EE9">
      <w:pPr>
        <w:spacing w:after="0" w:line="240" w:lineRule="auto"/>
        <w:jc w:val="both"/>
        <w:rPr>
          <w:rFonts w:ascii="Times New Roman" w:eastAsia="Times New Roman" w:hAnsi="Times New Roman" w:cs="Times New Roman"/>
          <w:sz w:val="24"/>
          <w:szCs w:val="24"/>
        </w:rPr>
      </w:pPr>
      <w:proofErr w:type="gramStart"/>
      <w:r w:rsidRPr="00F47EE9">
        <w:rPr>
          <w:rFonts w:ascii="Times New Roman" w:eastAsia="Times New Roman" w:hAnsi="Times New Roman" w:cs="Times New Roman"/>
          <w:sz w:val="24"/>
          <w:szCs w:val="24"/>
        </w:rPr>
        <w:t>Если согласно подпункту "а" пункта 25 Правил, утверждённых постановлением Правительства Российской Федерации от 22 января 2013 г. N 23, профессиональные стандарты должны были применяться работодателями при формировании кадровой политики и в управлении персоналом, при организации обучения и аттестации работников, разработке должностных инструкций, тарификации работ, присвоении тарифных разрядов работникам и установлении систем оплаты труда с учётом особенностей организации производства, труда и</w:t>
      </w:r>
      <w:proofErr w:type="gramEnd"/>
      <w:r w:rsidRPr="00F47EE9">
        <w:rPr>
          <w:rFonts w:ascii="Times New Roman" w:eastAsia="Times New Roman" w:hAnsi="Times New Roman" w:cs="Times New Roman"/>
          <w:sz w:val="24"/>
          <w:szCs w:val="24"/>
        </w:rPr>
        <w:t xml:space="preserve"> управления, то с 1 июля 2016 г.</w:t>
      </w:r>
      <w:hyperlink r:id="rId11" w:anchor="994" w:history="1">
        <w:r w:rsidRPr="00F47EE9">
          <w:rPr>
            <w:rFonts w:ascii="Times New Roman" w:eastAsia="Times New Roman" w:hAnsi="Times New Roman" w:cs="Times New Roman"/>
            <w:color w:val="0000FF"/>
            <w:sz w:val="24"/>
            <w:szCs w:val="24"/>
            <w:u w:val="single"/>
          </w:rPr>
          <w:t>*(6)</w:t>
        </w:r>
      </w:hyperlink>
      <w:r w:rsidRPr="00F47EE9">
        <w:rPr>
          <w:rFonts w:ascii="Times New Roman" w:eastAsia="Times New Roman" w:hAnsi="Times New Roman" w:cs="Times New Roman"/>
          <w:sz w:val="24"/>
          <w:szCs w:val="24"/>
        </w:rPr>
        <w:t xml:space="preserve"> указанное положение признано утратившим силу</w:t>
      </w:r>
      <w:hyperlink r:id="rId12" w:anchor="993" w:history="1">
        <w:r w:rsidRPr="00F47EE9">
          <w:rPr>
            <w:rFonts w:ascii="Times New Roman" w:eastAsia="Times New Roman" w:hAnsi="Times New Roman" w:cs="Times New Roman"/>
            <w:color w:val="0000FF"/>
            <w:sz w:val="24"/>
            <w:szCs w:val="24"/>
            <w:u w:val="single"/>
          </w:rPr>
          <w:t>*(7)</w:t>
        </w:r>
      </w:hyperlink>
      <w:r w:rsidRPr="00F47EE9">
        <w:rPr>
          <w:rFonts w:ascii="Times New Roman" w:eastAsia="Times New Roman" w:hAnsi="Times New Roman" w:cs="Times New Roman"/>
          <w:sz w:val="24"/>
          <w:szCs w:val="24"/>
        </w:rPr>
        <w:t>.</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С учётом изложенного соответствующее положение отсутствует в приказе Минтруда России от 10 января 2017 г. N 10н "Об утверждении профессионального стандарта "Специалист в области воспитания", при подготовке которого были учтены замечания Профсоюза. Однако данное положение по-прежнему сохраняется в пункте 2</w:t>
      </w:r>
      <w:hyperlink r:id="rId13" w:anchor="992" w:history="1">
        <w:r w:rsidRPr="00F47EE9">
          <w:rPr>
            <w:rFonts w:ascii="Times New Roman" w:eastAsia="Times New Roman" w:hAnsi="Times New Roman" w:cs="Times New Roman"/>
            <w:color w:val="0000FF"/>
            <w:sz w:val="24"/>
            <w:szCs w:val="24"/>
            <w:u w:val="single"/>
          </w:rPr>
          <w:t>*(8)</w:t>
        </w:r>
      </w:hyperlink>
      <w:r w:rsidRPr="00F47EE9">
        <w:rPr>
          <w:rFonts w:ascii="Times New Roman" w:eastAsia="Times New Roman" w:hAnsi="Times New Roman" w:cs="Times New Roman"/>
          <w:sz w:val="24"/>
          <w:szCs w:val="24"/>
        </w:rPr>
        <w:t xml:space="preserve"> следующих приказов Минтруда России, изданных до вступления в силу изменений в Правила:</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от 18 октября 2013 г. N 544н "Об утверждении профессионального стандарта "Педагог (педагогическая деятельность в дошкольном, начальном общем, основном общем, среднем общем образовании) (воспитатель, учитель)";</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от 24 июля 2015 г. N 514н "Об утверждении профессионального стандарта "Педагог-психолог (психолог в сфере образования)";</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от 8 сентября 2015 г. N 608н "Об утверждении профессионального стандарта "Педагог профессионального образования и дополнительного профессионального образования";</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от 8 сентября 2015 г. N 613н "Об утверждении профессионального стандарта "Педагог дополнительного образования детей и взрослых".</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Учитывая, что согласно статье 5 ТК РФ нормативные правовые акты федеральных органов исполнительной власти, содержащие нормы трудового права, не должны противоречить ТК РФ и постановлениям Правительства Российской Федерации, профессиональные стандарты не могут применяться работодателями при аттестации педагогических работников.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При аттестации педагогических работников необходимо по-прежнему руководствоваться Порядком проведения аттестации педагогических работников организаций, осуществляющих образовательную деятельность, утверждённым приказом </w:t>
      </w:r>
      <w:proofErr w:type="spellStart"/>
      <w:r w:rsidRPr="00F47EE9">
        <w:rPr>
          <w:rFonts w:ascii="Times New Roman" w:eastAsia="Times New Roman" w:hAnsi="Times New Roman" w:cs="Times New Roman"/>
          <w:sz w:val="24"/>
          <w:szCs w:val="24"/>
        </w:rPr>
        <w:t>Минобрнауки</w:t>
      </w:r>
      <w:proofErr w:type="spellEnd"/>
      <w:r w:rsidRPr="00F47EE9">
        <w:rPr>
          <w:rFonts w:ascii="Times New Roman" w:eastAsia="Times New Roman" w:hAnsi="Times New Roman" w:cs="Times New Roman"/>
          <w:sz w:val="24"/>
          <w:szCs w:val="24"/>
        </w:rPr>
        <w:t xml:space="preserve"> России от 7 апреля 2014 г. N 276 и являющимся ведомственным нормативным правовым актом прямого действия. Как следует из пункта 1 указанного Порядка, правила проведения аттестации определяются самим Порядком.</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Таким образом, к настоящему времени отсутствуют правовые основания для применения какого-либо инструментария, разработанного для применения профессиональных стандартов при аттестации педагогических работников.</w:t>
      </w:r>
    </w:p>
    <w:p w:rsidR="00F47EE9" w:rsidRPr="00F47EE9" w:rsidRDefault="00F47EE9" w:rsidP="00F47EE9">
      <w:pPr>
        <w:spacing w:after="0" w:line="240" w:lineRule="auto"/>
        <w:jc w:val="both"/>
        <w:outlineLvl w:val="2"/>
        <w:rPr>
          <w:rFonts w:ascii="Times New Roman" w:eastAsia="Times New Roman" w:hAnsi="Times New Roman" w:cs="Times New Roman"/>
          <w:bCs/>
          <w:sz w:val="27"/>
          <w:szCs w:val="27"/>
        </w:rPr>
      </w:pPr>
      <w:r w:rsidRPr="00F47EE9">
        <w:rPr>
          <w:rFonts w:ascii="Times New Roman" w:eastAsia="Times New Roman" w:hAnsi="Times New Roman" w:cs="Times New Roman"/>
          <w:bCs/>
          <w:sz w:val="27"/>
          <w:szCs w:val="27"/>
        </w:rPr>
        <w:lastRenderedPageBreak/>
        <w:t>Как следует применять профессиональные стандарты в части положений, не являющихся обязательными для применения?</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Форсирование применения профессиональных стандартов в части положений, не являющихся обязательными для применения (к примеру, в части использования наименований должностей, не предусмотренных номенклатурой должностей</w:t>
      </w:r>
      <w:hyperlink r:id="rId14" w:anchor="991" w:history="1">
        <w:r w:rsidRPr="00F47EE9">
          <w:rPr>
            <w:rFonts w:ascii="Times New Roman" w:eastAsia="Times New Roman" w:hAnsi="Times New Roman" w:cs="Times New Roman"/>
            <w:color w:val="0000FF"/>
            <w:sz w:val="24"/>
            <w:szCs w:val="24"/>
            <w:u w:val="single"/>
          </w:rPr>
          <w:t>*(9)</w:t>
        </w:r>
      </w:hyperlink>
      <w:r w:rsidRPr="00F47EE9">
        <w:rPr>
          <w:rFonts w:ascii="Times New Roman" w:eastAsia="Times New Roman" w:hAnsi="Times New Roman" w:cs="Times New Roman"/>
          <w:sz w:val="24"/>
          <w:szCs w:val="24"/>
        </w:rPr>
        <w:t>), не рекомендуется по следующим причинам:</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положения профессиональных стандартов (за исключением требований к квалификации) не являются обязательными, остаются предметом острой профессиональной дискуссии, поскольку содержат неопределенности, необоснованно предоставляющие право работодателю по своему усмотрению применять любые трудовые функции к работникам с различными наименованиями должностей, рекомендуемыми в профессиональных стандартах, что может привести к нарушению прав работников.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в настоящее время прорабатывается вопрос о внесении изменений в ряд профессиональных стандартов, в том числе в целях существенной переработки их содержания (в частности, с учётом задачи сопряжения требований профессиональных стандартов с федеральными государственными образовательными стандартами, а также поручения Президента Российской Федерации о формировании национальной системы учительского роста</w:t>
      </w:r>
      <w:hyperlink r:id="rId15" w:anchor="990" w:history="1">
        <w:r w:rsidRPr="00F47EE9">
          <w:rPr>
            <w:rFonts w:ascii="Times New Roman" w:eastAsia="Times New Roman" w:hAnsi="Times New Roman" w:cs="Times New Roman"/>
            <w:color w:val="0000FF"/>
            <w:sz w:val="24"/>
            <w:szCs w:val="24"/>
            <w:u w:val="single"/>
          </w:rPr>
          <w:t>*(10)</w:t>
        </w:r>
      </w:hyperlink>
      <w:r w:rsidRPr="00F47EE9">
        <w:rPr>
          <w:rFonts w:ascii="Times New Roman" w:eastAsia="Times New Roman" w:hAnsi="Times New Roman" w:cs="Times New Roman"/>
          <w:sz w:val="24"/>
          <w:szCs w:val="24"/>
        </w:rPr>
        <w:t>).</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Какими полномочиями в сфере применения профессиональных стандартов организациями обладают их учредители и контрольно-надзорные органы?</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На основании пункта 3 постановления N 584 органы и организации, осуществляющие функции и полномочия учредителей организаций, указанных в данном постановлении, а также осуществляющие контроль и координацию деятельности таких организаций, обеспечивают:</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а) внесение изменений в установленном порядке в соответствующие нормативные правовые акты и документы, требующие учёта положений профессиональных стандартов, подлежащих применению, то есть лишь в части норм, являющихся обязательными для применения;</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б) осуществление </w:t>
      </w:r>
      <w:proofErr w:type="gramStart"/>
      <w:r w:rsidRPr="00F47EE9">
        <w:rPr>
          <w:rFonts w:ascii="Times New Roman" w:eastAsia="Times New Roman" w:hAnsi="Times New Roman" w:cs="Times New Roman"/>
          <w:sz w:val="24"/>
          <w:szCs w:val="24"/>
        </w:rPr>
        <w:t>контроля за</w:t>
      </w:r>
      <w:proofErr w:type="gramEnd"/>
      <w:r w:rsidRPr="00F47EE9">
        <w:rPr>
          <w:rFonts w:ascii="Times New Roman" w:eastAsia="Times New Roman" w:hAnsi="Times New Roman" w:cs="Times New Roman"/>
          <w:sz w:val="24"/>
          <w:szCs w:val="24"/>
        </w:rPr>
        <w:t xml:space="preserve"> реализацией мероприятий планов.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Образец плана</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"СОГЛАСОВАНО"                           "УТВЕРЖДАЮ"</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Профсоюзный комитет                     Директор</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МБОУ "Школа N 1" ___                    МБОУ "Школа N 1" ___</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Протокол N ___ </w:t>
      </w:r>
      <w:proofErr w:type="gramStart"/>
      <w:r w:rsidRPr="00F47EE9">
        <w:rPr>
          <w:rFonts w:ascii="Times New Roman" w:eastAsia="Times New Roman" w:hAnsi="Times New Roman" w:cs="Times New Roman"/>
          <w:sz w:val="24"/>
          <w:szCs w:val="24"/>
        </w:rPr>
        <w:t>от</w:t>
      </w:r>
      <w:proofErr w:type="gramEnd"/>
      <w:r w:rsidRPr="00F47EE9">
        <w:rPr>
          <w:rFonts w:ascii="Times New Roman" w:eastAsia="Times New Roman" w:hAnsi="Times New Roman" w:cs="Times New Roman"/>
          <w:sz w:val="24"/>
          <w:szCs w:val="24"/>
        </w:rPr>
        <w:t xml:space="preserve"> __________            Приказ N ___ от __________</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Председатель профкома                   _________ /К.К. Кузнецова/</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_________ /И.И. Иванов/                 (подпись)</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(подпись)                               М.П.</w:t>
      </w:r>
    </w:p>
    <w:p w:rsidR="00F47EE9" w:rsidRPr="00F47EE9" w:rsidRDefault="00F47EE9" w:rsidP="00F47EE9">
      <w:pPr>
        <w:spacing w:after="0" w:line="240" w:lineRule="auto"/>
        <w:jc w:val="both"/>
        <w:outlineLvl w:val="2"/>
        <w:rPr>
          <w:rFonts w:ascii="Times New Roman" w:eastAsia="Times New Roman" w:hAnsi="Times New Roman" w:cs="Times New Roman"/>
          <w:bCs/>
          <w:sz w:val="27"/>
          <w:szCs w:val="27"/>
        </w:rPr>
      </w:pPr>
      <w:r w:rsidRPr="00F47EE9">
        <w:rPr>
          <w:rFonts w:ascii="Times New Roman" w:eastAsia="Times New Roman" w:hAnsi="Times New Roman" w:cs="Times New Roman"/>
          <w:bCs/>
          <w:sz w:val="27"/>
          <w:szCs w:val="27"/>
        </w:rPr>
        <w:t>План по организации применения профессиональных стандартов</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1"/>
        <w:gridCol w:w="2002"/>
        <w:gridCol w:w="1984"/>
        <w:gridCol w:w="2713"/>
        <w:gridCol w:w="2997"/>
      </w:tblGrid>
      <w:tr w:rsidR="00F47EE9" w:rsidRPr="00F47EE9" w:rsidTr="00F47EE9">
        <w:trPr>
          <w:tblCellSpacing w:w="15" w:type="dxa"/>
        </w:trPr>
        <w:tc>
          <w:tcPr>
            <w:tcW w:w="0" w:type="auto"/>
            <w:hideMark/>
          </w:tcPr>
          <w:p w:rsidR="00F47EE9" w:rsidRPr="00F47EE9" w:rsidRDefault="00F47EE9" w:rsidP="00F47EE9">
            <w:pPr>
              <w:spacing w:after="0" w:line="240" w:lineRule="auto"/>
              <w:jc w:val="both"/>
              <w:rPr>
                <w:rFonts w:ascii="Times New Roman" w:eastAsia="Times New Roman" w:hAnsi="Times New Roman" w:cs="Times New Roman"/>
                <w:bCs/>
                <w:sz w:val="24"/>
                <w:szCs w:val="24"/>
              </w:rPr>
            </w:pPr>
            <w:r w:rsidRPr="00F47EE9">
              <w:rPr>
                <w:rFonts w:ascii="Times New Roman" w:eastAsia="Times New Roman" w:hAnsi="Times New Roman" w:cs="Times New Roman"/>
                <w:bCs/>
                <w:sz w:val="24"/>
                <w:szCs w:val="24"/>
              </w:rPr>
              <w:t xml:space="preserve">N п./п. </w:t>
            </w:r>
          </w:p>
        </w:tc>
        <w:tc>
          <w:tcPr>
            <w:tcW w:w="0" w:type="auto"/>
            <w:hideMark/>
          </w:tcPr>
          <w:p w:rsidR="00F47EE9" w:rsidRPr="00F47EE9" w:rsidRDefault="00F47EE9" w:rsidP="00F47EE9">
            <w:pPr>
              <w:spacing w:after="0" w:line="240" w:lineRule="auto"/>
              <w:jc w:val="both"/>
              <w:rPr>
                <w:rFonts w:ascii="Times New Roman" w:eastAsia="Times New Roman" w:hAnsi="Times New Roman" w:cs="Times New Roman"/>
                <w:bCs/>
                <w:sz w:val="24"/>
                <w:szCs w:val="24"/>
              </w:rPr>
            </w:pPr>
            <w:r w:rsidRPr="00F47EE9">
              <w:rPr>
                <w:rFonts w:ascii="Times New Roman" w:eastAsia="Times New Roman" w:hAnsi="Times New Roman" w:cs="Times New Roman"/>
                <w:bCs/>
                <w:sz w:val="24"/>
                <w:szCs w:val="24"/>
              </w:rPr>
              <w:t xml:space="preserve">Список профессиональных стандартов, подлежащих применению </w:t>
            </w:r>
          </w:p>
        </w:tc>
        <w:tc>
          <w:tcPr>
            <w:tcW w:w="0" w:type="auto"/>
            <w:hideMark/>
          </w:tcPr>
          <w:p w:rsidR="00F47EE9" w:rsidRPr="00F47EE9" w:rsidRDefault="00F47EE9" w:rsidP="00F47EE9">
            <w:pPr>
              <w:spacing w:after="0" w:line="240" w:lineRule="auto"/>
              <w:jc w:val="both"/>
              <w:rPr>
                <w:rFonts w:ascii="Times New Roman" w:eastAsia="Times New Roman" w:hAnsi="Times New Roman" w:cs="Times New Roman"/>
                <w:bCs/>
                <w:sz w:val="24"/>
                <w:szCs w:val="24"/>
              </w:rPr>
            </w:pPr>
            <w:r w:rsidRPr="00F47EE9">
              <w:rPr>
                <w:rFonts w:ascii="Times New Roman" w:eastAsia="Times New Roman" w:hAnsi="Times New Roman" w:cs="Times New Roman"/>
                <w:bCs/>
                <w:sz w:val="24"/>
                <w:szCs w:val="24"/>
              </w:rPr>
              <w:t xml:space="preserve">Сведения о потребности в профессиональном образовании, профессиональном обучении и (или) дополнительном профессиональном образовании работников </w:t>
            </w:r>
          </w:p>
        </w:tc>
        <w:tc>
          <w:tcPr>
            <w:tcW w:w="0" w:type="auto"/>
            <w:hideMark/>
          </w:tcPr>
          <w:p w:rsidR="00F47EE9" w:rsidRPr="00F47EE9" w:rsidRDefault="00F47EE9" w:rsidP="00F47EE9">
            <w:pPr>
              <w:spacing w:after="0" w:line="240" w:lineRule="auto"/>
              <w:jc w:val="both"/>
              <w:rPr>
                <w:rFonts w:ascii="Times New Roman" w:eastAsia="Times New Roman" w:hAnsi="Times New Roman" w:cs="Times New Roman"/>
                <w:bCs/>
                <w:sz w:val="24"/>
                <w:szCs w:val="24"/>
              </w:rPr>
            </w:pPr>
            <w:r w:rsidRPr="00F47EE9">
              <w:rPr>
                <w:rFonts w:ascii="Times New Roman" w:eastAsia="Times New Roman" w:hAnsi="Times New Roman" w:cs="Times New Roman"/>
                <w:bCs/>
                <w:sz w:val="24"/>
                <w:szCs w:val="24"/>
              </w:rPr>
              <w:t xml:space="preserve">Этапы применения профессиональных стандартов </w:t>
            </w:r>
          </w:p>
        </w:tc>
        <w:tc>
          <w:tcPr>
            <w:tcW w:w="0" w:type="auto"/>
            <w:hideMark/>
          </w:tcPr>
          <w:p w:rsidR="00F47EE9" w:rsidRPr="00F47EE9" w:rsidRDefault="00F47EE9" w:rsidP="00F47EE9">
            <w:pPr>
              <w:spacing w:after="0" w:line="240" w:lineRule="auto"/>
              <w:jc w:val="both"/>
              <w:rPr>
                <w:rFonts w:ascii="Times New Roman" w:eastAsia="Times New Roman" w:hAnsi="Times New Roman" w:cs="Times New Roman"/>
                <w:bCs/>
                <w:sz w:val="24"/>
                <w:szCs w:val="24"/>
              </w:rPr>
            </w:pPr>
            <w:r w:rsidRPr="00F47EE9">
              <w:rPr>
                <w:rFonts w:ascii="Times New Roman" w:eastAsia="Times New Roman" w:hAnsi="Times New Roman" w:cs="Times New Roman"/>
                <w:bCs/>
                <w:sz w:val="24"/>
                <w:szCs w:val="24"/>
              </w:rPr>
              <w:t xml:space="preserve">Перечень локальных нормативных актов и других документов, подлежащих изменению в связи с учётом положений профессиональных стандартов, подлежащих применению </w:t>
            </w:r>
          </w:p>
        </w:tc>
      </w:tr>
      <w:tr w:rsidR="00F47EE9" w:rsidRPr="00F47EE9" w:rsidTr="00F47EE9">
        <w:trPr>
          <w:tblCellSpacing w:w="15" w:type="dxa"/>
        </w:trPr>
        <w:tc>
          <w:tcPr>
            <w:tcW w:w="0" w:type="auto"/>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1 </w:t>
            </w:r>
          </w:p>
        </w:tc>
        <w:tc>
          <w:tcPr>
            <w:tcW w:w="0" w:type="auto"/>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профессиональный стандарт "Педагог-психолог (психолог в сфере образования)", утверждённый приказом Минтруда России от 24 июля 2015 г. N 514н </w:t>
            </w:r>
          </w:p>
        </w:tc>
        <w:tc>
          <w:tcPr>
            <w:tcW w:w="0" w:type="auto"/>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Петров П.П., педагог-психолог, - потребность в высшем образовании по профильному направлению </w:t>
            </w:r>
          </w:p>
        </w:tc>
        <w:tc>
          <w:tcPr>
            <w:tcW w:w="0" w:type="auto"/>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внесение изменений в локальные нормативные акты и другие документы (1 января - 1 июня 2017 г.);     осуществление работодателем мероприятий по подготовке (профессиональному образованию) работника (1 июня 2017 г. - 1 января </w:t>
            </w:r>
            <w:r w:rsidRPr="00F47EE9">
              <w:rPr>
                <w:rFonts w:ascii="Times New Roman" w:eastAsia="Times New Roman" w:hAnsi="Times New Roman" w:cs="Times New Roman"/>
                <w:sz w:val="24"/>
                <w:szCs w:val="24"/>
              </w:rPr>
              <w:lastRenderedPageBreak/>
              <w:t xml:space="preserve">2020 г.) </w:t>
            </w:r>
          </w:p>
        </w:tc>
        <w:tc>
          <w:tcPr>
            <w:tcW w:w="0" w:type="auto"/>
            <w:vMerge w:val="restart"/>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lastRenderedPageBreak/>
              <w:t xml:space="preserve">локальный нормативный акт, определяющий формы подготовки и дополнительного профессионального образования работников, перечень необходимых профессий и специальностей;     договоры с работниками о реализации их права на </w:t>
            </w:r>
            <w:r w:rsidRPr="00F47EE9">
              <w:rPr>
                <w:rFonts w:ascii="Times New Roman" w:eastAsia="Times New Roman" w:hAnsi="Times New Roman" w:cs="Times New Roman"/>
                <w:sz w:val="24"/>
                <w:szCs w:val="24"/>
              </w:rPr>
              <w:lastRenderedPageBreak/>
              <w:t xml:space="preserve">подготовку и дополнительное профессиональное образование </w:t>
            </w:r>
          </w:p>
        </w:tc>
      </w:tr>
      <w:tr w:rsidR="00F47EE9" w:rsidRPr="00F47EE9" w:rsidTr="00F47EE9">
        <w:trPr>
          <w:tblCellSpacing w:w="15" w:type="dxa"/>
        </w:trPr>
        <w:tc>
          <w:tcPr>
            <w:tcW w:w="0" w:type="auto"/>
            <w:vMerge w:val="restart"/>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lastRenderedPageBreak/>
              <w:t xml:space="preserve">2     </w:t>
            </w:r>
          </w:p>
        </w:tc>
        <w:tc>
          <w:tcPr>
            <w:tcW w:w="0" w:type="auto"/>
            <w:vMerge w:val="restart"/>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профессиональный стандарт "Специалист в области воспитания", утверждённый приказом Минтруда России от 10 января 2017 г. N 10н </w:t>
            </w:r>
          </w:p>
        </w:tc>
        <w:tc>
          <w:tcPr>
            <w:tcW w:w="0" w:type="auto"/>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Сидорова С.С., социальный педагог, - потребность в дополнительном профессиональном образовании по направлению профессиональной деятельности в организации </w:t>
            </w:r>
          </w:p>
        </w:tc>
        <w:tc>
          <w:tcPr>
            <w:tcW w:w="0" w:type="auto"/>
            <w:vMerge w:val="restart"/>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внесение изменений в локальные нормативные акты и другие документы (1 января - 1 июня 2017 г.);     осуществление работодателем дополнительного профессионального образования работников (1 января 2017 г. - 1 января 2020 г.) </w:t>
            </w:r>
          </w:p>
        </w:tc>
        <w:tc>
          <w:tcPr>
            <w:tcW w:w="0" w:type="auto"/>
            <w:vMerge/>
            <w:vAlign w:val="center"/>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p>
        </w:tc>
      </w:tr>
      <w:tr w:rsidR="00F47EE9" w:rsidRPr="00F47EE9" w:rsidTr="00F47EE9">
        <w:trPr>
          <w:tblCellSpacing w:w="15" w:type="dxa"/>
        </w:trPr>
        <w:tc>
          <w:tcPr>
            <w:tcW w:w="0" w:type="auto"/>
            <w:vMerge/>
            <w:vAlign w:val="center"/>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p>
        </w:tc>
        <w:tc>
          <w:tcPr>
            <w:tcW w:w="0" w:type="auto"/>
            <w:vMerge/>
            <w:vAlign w:val="center"/>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p>
        </w:tc>
        <w:tc>
          <w:tcPr>
            <w:tcW w:w="0" w:type="auto"/>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 </w:t>
            </w:r>
          </w:p>
        </w:tc>
        <w:tc>
          <w:tcPr>
            <w:tcW w:w="0" w:type="auto"/>
            <w:vMerge/>
            <w:vAlign w:val="center"/>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p>
        </w:tc>
        <w:tc>
          <w:tcPr>
            <w:tcW w:w="0" w:type="auto"/>
            <w:vMerge/>
            <w:vAlign w:val="center"/>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p>
        </w:tc>
      </w:tr>
      <w:tr w:rsidR="00F47EE9" w:rsidRPr="00F47EE9" w:rsidTr="00F47EE9">
        <w:trPr>
          <w:tblCellSpacing w:w="15" w:type="dxa"/>
        </w:trPr>
        <w:tc>
          <w:tcPr>
            <w:tcW w:w="0" w:type="auto"/>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3 </w:t>
            </w:r>
          </w:p>
        </w:tc>
        <w:tc>
          <w:tcPr>
            <w:tcW w:w="0" w:type="auto"/>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 </w:t>
            </w:r>
          </w:p>
        </w:tc>
        <w:tc>
          <w:tcPr>
            <w:tcW w:w="0" w:type="auto"/>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 </w:t>
            </w:r>
          </w:p>
        </w:tc>
        <w:tc>
          <w:tcPr>
            <w:tcW w:w="0" w:type="auto"/>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 </w:t>
            </w:r>
          </w:p>
        </w:tc>
        <w:tc>
          <w:tcPr>
            <w:tcW w:w="0" w:type="auto"/>
            <w:vMerge/>
            <w:vAlign w:val="center"/>
            <w:hideMark/>
          </w:tcPr>
          <w:p w:rsidR="00F47EE9" w:rsidRPr="00F47EE9" w:rsidRDefault="00F47EE9" w:rsidP="00F47EE9">
            <w:pPr>
              <w:spacing w:after="0" w:line="240" w:lineRule="auto"/>
              <w:jc w:val="both"/>
              <w:rPr>
                <w:rFonts w:ascii="Times New Roman" w:eastAsia="Times New Roman" w:hAnsi="Times New Roman" w:cs="Times New Roman"/>
                <w:sz w:val="24"/>
                <w:szCs w:val="24"/>
              </w:rPr>
            </w:pPr>
          </w:p>
        </w:tc>
      </w:tr>
    </w:tbl>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_____________________________</w:t>
      </w:r>
    </w:p>
    <w:p w:rsidR="00F47EE9" w:rsidRPr="00F47EE9" w:rsidRDefault="00F47EE9" w:rsidP="00F47EE9">
      <w:pPr>
        <w:spacing w:after="0" w:line="240" w:lineRule="auto"/>
        <w:jc w:val="both"/>
        <w:rPr>
          <w:rFonts w:ascii="Times New Roman" w:eastAsia="Times New Roman" w:hAnsi="Times New Roman" w:cs="Times New Roman"/>
          <w:sz w:val="24"/>
          <w:szCs w:val="24"/>
        </w:rPr>
      </w:pPr>
      <w:proofErr w:type="gramStart"/>
      <w:r w:rsidRPr="00F47EE9">
        <w:rPr>
          <w:rFonts w:ascii="Times New Roman" w:eastAsia="Times New Roman" w:hAnsi="Times New Roman" w:cs="Times New Roman"/>
          <w:sz w:val="24"/>
          <w:szCs w:val="24"/>
        </w:rPr>
        <w:t>*(1) - Постановление Правительства Российской Федерации от 27 июня 2016 г. N 584 "Об особенностях применения профессиональных стандартов в части требований, обязательных для применения государственными внебюджетными фондами Российской Федерации, государственными или муниципальными учреждениями, государственными или муниципальными унитарными предприятиями, а также государственными корпорациями, государственными компаниями и хозяйственными обществами, более пятидесяти процентов акций (долей) в уставном капитале которых находится в государственной собственности или</w:t>
      </w:r>
      <w:proofErr w:type="gramEnd"/>
      <w:r w:rsidRPr="00F47EE9">
        <w:rPr>
          <w:rFonts w:ascii="Times New Roman" w:eastAsia="Times New Roman" w:hAnsi="Times New Roman" w:cs="Times New Roman"/>
          <w:sz w:val="24"/>
          <w:szCs w:val="24"/>
        </w:rPr>
        <w:t xml:space="preserve"> муниципальной собственности".</w:t>
      </w:r>
    </w:p>
    <w:p w:rsidR="00F47EE9" w:rsidRPr="00F47EE9" w:rsidRDefault="00F47EE9" w:rsidP="00F47EE9">
      <w:pPr>
        <w:spacing w:after="0" w:line="240" w:lineRule="auto"/>
        <w:jc w:val="both"/>
        <w:rPr>
          <w:rFonts w:ascii="Times New Roman" w:eastAsia="Times New Roman" w:hAnsi="Times New Roman" w:cs="Times New Roman"/>
          <w:sz w:val="24"/>
          <w:szCs w:val="24"/>
        </w:rPr>
      </w:pPr>
      <w:proofErr w:type="gramStart"/>
      <w:r w:rsidRPr="00F47EE9">
        <w:rPr>
          <w:rFonts w:ascii="Times New Roman" w:eastAsia="Times New Roman" w:hAnsi="Times New Roman" w:cs="Times New Roman"/>
          <w:sz w:val="24"/>
          <w:szCs w:val="24"/>
        </w:rPr>
        <w:t xml:space="preserve">*(2) - Приказ </w:t>
      </w:r>
      <w:proofErr w:type="spellStart"/>
      <w:r w:rsidRPr="00F47EE9">
        <w:rPr>
          <w:rFonts w:ascii="Times New Roman" w:eastAsia="Times New Roman" w:hAnsi="Times New Roman" w:cs="Times New Roman"/>
          <w:sz w:val="24"/>
          <w:szCs w:val="24"/>
        </w:rPr>
        <w:t>Минобрнауки</w:t>
      </w:r>
      <w:proofErr w:type="spellEnd"/>
      <w:r w:rsidRPr="00F47EE9">
        <w:rPr>
          <w:rFonts w:ascii="Times New Roman" w:eastAsia="Times New Roman" w:hAnsi="Times New Roman" w:cs="Times New Roman"/>
          <w:sz w:val="24"/>
          <w:szCs w:val="24"/>
        </w:rPr>
        <w:t xml:space="preserve"> России от 18 ноября 2013 г. N 1245 "Об установлении соответствия направлений подготовки высшего образования - </w:t>
      </w:r>
      <w:proofErr w:type="spellStart"/>
      <w:r w:rsidRPr="00F47EE9">
        <w:rPr>
          <w:rFonts w:ascii="Times New Roman" w:eastAsia="Times New Roman" w:hAnsi="Times New Roman" w:cs="Times New Roman"/>
          <w:sz w:val="24"/>
          <w:szCs w:val="24"/>
        </w:rPr>
        <w:t>бакалавриата</w:t>
      </w:r>
      <w:proofErr w:type="spellEnd"/>
      <w:r w:rsidRPr="00F47EE9">
        <w:rPr>
          <w:rFonts w:ascii="Times New Roman" w:eastAsia="Times New Roman" w:hAnsi="Times New Roman" w:cs="Times New Roman"/>
          <w:sz w:val="24"/>
          <w:szCs w:val="24"/>
        </w:rPr>
        <w:t xml:space="preserve">, направлений подготовки высшего образования - магистратуры, специальностей высшего образования - </w:t>
      </w:r>
      <w:proofErr w:type="spellStart"/>
      <w:r w:rsidRPr="00F47EE9">
        <w:rPr>
          <w:rFonts w:ascii="Times New Roman" w:eastAsia="Times New Roman" w:hAnsi="Times New Roman" w:cs="Times New Roman"/>
          <w:sz w:val="24"/>
          <w:szCs w:val="24"/>
        </w:rPr>
        <w:t>специалитета</w:t>
      </w:r>
      <w:proofErr w:type="spellEnd"/>
      <w:r w:rsidRPr="00F47EE9">
        <w:rPr>
          <w:rFonts w:ascii="Times New Roman" w:eastAsia="Times New Roman" w:hAnsi="Times New Roman" w:cs="Times New Roman"/>
          <w:sz w:val="24"/>
          <w:szCs w:val="24"/>
        </w:rPr>
        <w:t>, перечни которых утверждены приказом Министерства образования и науки Российской Федерации от 12 сентября 2013 г. N 1061, направлениям подготовки высшего профессионального образования, подтверждаемого присвоением лицам квалификаций (степеней) "бакалавр" и "магистр", перечни которых</w:t>
      </w:r>
      <w:proofErr w:type="gramEnd"/>
      <w:r w:rsidRPr="00F47EE9">
        <w:rPr>
          <w:rFonts w:ascii="Times New Roman" w:eastAsia="Times New Roman" w:hAnsi="Times New Roman" w:cs="Times New Roman"/>
          <w:sz w:val="24"/>
          <w:szCs w:val="24"/>
        </w:rPr>
        <w:t xml:space="preserve"> утверждены приказом Министерства образования и науки Российской Федерации от 17 сентября 2009 г. N 337, направлениям подготовки (специальностей) высшего профессионального образования, подтверждаемого присвоением лицу квалификации (степени) "специалист", перечень которых утвержден постановлением Правительства Российской Федерации от 30 декабря 2009 г. N 1136".</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*(3) - Приказ </w:t>
      </w:r>
      <w:proofErr w:type="spellStart"/>
      <w:r w:rsidRPr="00F47EE9">
        <w:rPr>
          <w:rFonts w:ascii="Times New Roman" w:eastAsia="Times New Roman" w:hAnsi="Times New Roman" w:cs="Times New Roman"/>
          <w:sz w:val="24"/>
          <w:szCs w:val="24"/>
        </w:rPr>
        <w:t>Минобрнауки</w:t>
      </w:r>
      <w:proofErr w:type="spellEnd"/>
      <w:r w:rsidRPr="00F47EE9">
        <w:rPr>
          <w:rFonts w:ascii="Times New Roman" w:eastAsia="Times New Roman" w:hAnsi="Times New Roman" w:cs="Times New Roman"/>
          <w:sz w:val="24"/>
          <w:szCs w:val="24"/>
        </w:rPr>
        <w:t xml:space="preserve"> России от 5 июня 2014 г. N 632 "Об установлении соответствия профессий и специальностей среднего профессионального образования, перечни которых утверждены приказом Министерства образования и науки Российской Федерации </w:t>
      </w:r>
      <w:proofErr w:type="spellStart"/>
      <w:proofErr w:type="gramStart"/>
      <w:r w:rsidRPr="00F47EE9">
        <w:rPr>
          <w:rFonts w:ascii="Times New Roman" w:eastAsia="Times New Roman" w:hAnsi="Times New Roman" w:cs="Times New Roman"/>
          <w:sz w:val="24"/>
          <w:szCs w:val="24"/>
        </w:rPr>
        <w:t>o</w:t>
      </w:r>
      <w:proofErr w:type="gramEnd"/>
      <w:r w:rsidRPr="00F47EE9">
        <w:rPr>
          <w:rFonts w:ascii="Times New Roman" w:eastAsia="Times New Roman" w:hAnsi="Times New Roman" w:cs="Times New Roman"/>
          <w:sz w:val="24"/>
          <w:szCs w:val="24"/>
        </w:rPr>
        <w:t>т</w:t>
      </w:r>
      <w:proofErr w:type="spellEnd"/>
      <w:r w:rsidRPr="00F47EE9">
        <w:rPr>
          <w:rFonts w:ascii="Times New Roman" w:eastAsia="Times New Roman" w:hAnsi="Times New Roman" w:cs="Times New Roman"/>
          <w:sz w:val="24"/>
          <w:szCs w:val="24"/>
        </w:rPr>
        <w:t xml:space="preserve"> 29 октября 2013 г. N 1199, профессиям начального профессионального образования, перечень которых утверждён приказом Министерства образования и науки Российской Федерации от 28 сентября 2009 г. N 354, и специальностям среднего профессионального образования, перечень которых утверждён приказом Министерства образования и науки Российской Федерации от 28 сентября 2009 г. N 355".</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*(4) См. Федеральный закон от 2 мая 2015 г. N 122-ФЗ "О внесении изменений в Трудовой кодекс Российской Федерации и статьи 11 и 73 Федерального закона "Об образовании в Российской Федерации".</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*(5) Перечень трудового законодательства и иных актов, содержащих нормы трудового права, установлен статьёй 5 ТК РФ и включает, в частности, нормативные правовые акты, содержащие нормы трудового права. При этом на основании пункта 2 Правил подготовки нормативных правовых актов федеральных органов исполнительной власти и их государственной регистрации, утверждённых постановлением Правительства Российской Федерации от 13 августа 1997 г. N 1009, издание нормативных правовых актов в виде писем не допускается.</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*(6) - Пункт 2 постановления Правительства Российской Федерации от 13 мая 2016 г. N 406 "О внесении изменений в постановление Правительства Российской Федерации от 22 января 2013 г. N 23"</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lastRenderedPageBreak/>
        <w:t xml:space="preserve">*(7) - Подпункт "в" пункта 5 изменений, которые вносятся в постановление Правительства Российской Федерации от 22 января 2013 г. N 23, утверждённых постановлением Правительства Российской Федерации </w:t>
      </w:r>
      <w:proofErr w:type="spellStart"/>
      <w:proofErr w:type="gramStart"/>
      <w:r w:rsidRPr="00F47EE9">
        <w:rPr>
          <w:rFonts w:ascii="Times New Roman" w:eastAsia="Times New Roman" w:hAnsi="Times New Roman" w:cs="Times New Roman"/>
          <w:sz w:val="24"/>
          <w:szCs w:val="24"/>
        </w:rPr>
        <w:t>o</w:t>
      </w:r>
      <w:proofErr w:type="gramEnd"/>
      <w:r w:rsidRPr="00F47EE9">
        <w:rPr>
          <w:rFonts w:ascii="Times New Roman" w:eastAsia="Times New Roman" w:hAnsi="Times New Roman" w:cs="Times New Roman"/>
          <w:sz w:val="24"/>
          <w:szCs w:val="24"/>
        </w:rPr>
        <w:t>т</w:t>
      </w:r>
      <w:proofErr w:type="spellEnd"/>
      <w:r w:rsidRPr="00F47EE9">
        <w:rPr>
          <w:rFonts w:ascii="Times New Roman" w:eastAsia="Times New Roman" w:hAnsi="Times New Roman" w:cs="Times New Roman"/>
          <w:sz w:val="24"/>
          <w:szCs w:val="24"/>
        </w:rPr>
        <w:t xml:space="preserve"> 13 мая 2016 г. N 406.</w:t>
      </w:r>
    </w:p>
    <w:p w:rsidR="00F47EE9" w:rsidRPr="00F47EE9" w:rsidRDefault="00F47EE9" w:rsidP="00F47EE9">
      <w:pPr>
        <w:spacing w:after="0" w:line="240" w:lineRule="auto"/>
        <w:jc w:val="both"/>
        <w:rPr>
          <w:rFonts w:ascii="Times New Roman" w:eastAsia="Times New Roman" w:hAnsi="Times New Roman" w:cs="Times New Roman"/>
          <w:sz w:val="24"/>
          <w:szCs w:val="24"/>
        </w:rPr>
      </w:pPr>
      <w:proofErr w:type="gramStart"/>
      <w:r w:rsidRPr="00F47EE9">
        <w:rPr>
          <w:rFonts w:ascii="Times New Roman" w:eastAsia="Times New Roman" w:hAnsi="Times New Roman" w:cs="Times New Roman"/>
          <w:sz w:val="24"/>
          <w:szCs w:val="24"/>
        </w:rPr>
        <w:t>*(8) - Согласно пункту 2 приказов Минтруда России от 18 октября 2013 г. N 544н, от 24 июля 2015 г. N 514н, от 8 сентября 2015 г. N 608н и от 8 сентября 2015 г. N 613н профессиональный стандарт применяется работодателями при формировании кадровой политики и в управлении персоналом, при организации обучения и аттестации работников, заключении трудовых договоров, разработке должностных инструкций</w:t>
      </w:r>
      <w:proofErr w:type="gramEnd"/>
      <w:r w:rsidRPr="00F47EE9">
        <w:rPr>
          <w:rFonts w:ascii="Times New Roman" w:eastAsia="Times New Roman" w:hAnsi="Times New Roman" w:cs="Times New Roman"/>
          <w:sz w:val="24"/>
          <w:szCs w:val="24"/>
        </w:rPr>
        <w:t xml:space="preserve"> и </w:t>
      </w:r>
      <w:proofErr w:type="gramStart"/>
      <w:r w:rsidRPr="00F47EE9">
        <w:rPr>
          <w:rFonts w:ascii="Times New Roman" w:eastAsia="Times New Roman" w:hAnsi="Times New Roman" w:cs="Times New Roman"/>
          <w:sz w:val="24"/>
          <w:szCs w:val="24"/>
        </w:rPr>
        <w:t>установлении</w:t>
      </w:r>
      <w:proofErr w:type="gramEnd"/>
      <w:r w:rsidRPr="00F47EE9">
        <w:rPr>
          <w:rFonts w:ascii="Times New Roman" w:eastAsia="Times New Roman" w:hAnsi="Times New Roman" w:cs="Times New Roman"/>
          <w:sz w:val="24"/>
          <w:szCs w:val="24"/>
        </w:rPr>
        <w:t xml:space="preserve"> систем оплаты труда.</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*(9) -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утвержденная постановлением Правительства Российской Федерации от 8 августа 2013 г. N 678.</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*(10) - Подпункт "г" пункта 1 перечня поручений Президента Российской Федерации по итогам заседания Государственного совета Российской Федерации 23 декабря 2015 г. (протокол от 2 января 2016 г. N Пр-15ГС).</w:t>
      </w:r>
    </w:p>
    <w:p w:rsidR="00F47EE9" w:rsidRPr="00F47EE9" w:rsidRDefault="00F47EE9" w:rsidP="00F47EE9">
      <w:pPr>
        <w:spacing w:after="0" w:line="240" w:lineRule="auto"/>
        <w:jc w:val="both"/>
        <w:outlineLvl w:val="1"/>
        <w:rPr>
          <w:rFonts w:ascii="Times New Roman" w:eastAsia="Times New Roman" w:hAnsi="Times New Roman" w:cs="Times New Roman"/>
          <w:bCs/>
          <w:sz w:val="36"/>
          <w:szCs w:val="36"/>
        </w:rPr>
      </w:pPr>
      <w:bookmarkStart w:id="2" w:name="review"/>
      <w:bookmarkEnd w:id="2"/>
      <w:r w:rsidRPr="00F47EE9">
        <w:rPr>
          <w:rFonts w:ascii="Times New Roman" w:eastAsia="Times New Roman" w:hAnsi="Times New Roman" w:cs="Times New Roman"/>
          <w:bCs/>
          <w:sz w:val="36"/>
          <w:szCs w:val="36"/>
        </w:rPr>
        <w:t>Обзор документа</w:t>
      </w:r>
    </w:p>
    <w:p w:rsidR="00F47EE9" w:rsidRPr="00F47EE9" w:rsidRDefault="001A73F3" w:rsidP="00F47EE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5pt" o:hralign="center" o:hrstd="t" o:hr="t" fillcolor="#a0a0a0" stroked="f"/>
        </w:pic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Рассмотрен ряд вопросов по применению </w:t>
      </w:r>
      <w:proofErr w:type="spellStart"/>
      <w:r w:rsidRPr="00F47EE9">
        <w:rPr>
          <w:rFonts w:ascii="Times New Roman" w:eastAsia="Times New Roman" w:hAnsi="Times New Roman" w:cs="Times New Roman"/>
          <w:sz w:val="24"/>
          <w:szCs w:val="24"/>
        </w:rPr>
        <w:t>профстандартов</w:t>
      </w:r>
      <w:proofErr w:type="spellEnd"/>
      <w:r w:rsidRPr="00F47EE9">
        <w:rPr>
          <w:rFonts w:ascii="Times New Roman" w:eastAsia="Times New Roman" w:hAnsi="Times New Roman" w:cs="Times New Roman"/>
          <w:sz w:val="24"/>
          <w:szCs w:val="24"/>
        </w:rPr>
        <w:t>.</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Речь идет, в частности, о составлении плана по организации применения данных документов; об определении потребности в профессиональном образовании, обучении и (или) дополнительном профобразовании работников.</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Разъяснено, как и на каких условиях можно обеспечить право педагогических работников на дополнительное профобразование.</w:t>
      </w:r>
    </w:p>
    <w:p w:rsidR="00F47EE9" w:rsidRPr="00F47EE9" w:rsidRDefault="00F47EE9" w:rsidP="00F47EE9">
      <w:pPr>
        <w:spacing w:after="0" w:line="240" w:lineRule="auto"/>
        <w:jc w:val="both"/>
        <w:rPr>
          <w:rFonts w:ascii="Times New Roman" w:eastAsia="Times New Roman" w:hAnsi="Times New Roman" w:cs="Times New Roman"/>
          <w:sz w:val="24"/>
          <w:szCs w:val="24"/>
        </w:rPr>
      </w:pPr>
      <w:r w:rsidRPr="00F47EE9">
        <w:rPr>
          <w:rFonts w:ascii="Times New Roman" w:eastAsia="Times New Roman" w:hAnsi="Times New Roman" w:cs="Times New Roman"/>
          <w:sz w:val="24"/>
          <w:szCs w:val="24"/>
        </w:rPr>
        <w:t xml:space="preserve">Отмечено, что в настоящее время отсутствуют правовые основания для применения </w:t>
      </w:r>
      <w:proofErr w:type="spellStart"/>
      <w:r w:rsidRPr="00F47EE9">
        <w:rPr>
          <w:rFonts w:ascii="Times New Roman" w:eastAsia="Times New Roman" w:hAnsi="Times New Roman" w:cs="Times New Roman"/>
          <w:sz w:val="24"/>
          <w:szCs w:val="24"/>
        </w:rPr>
        <w:t>профстандарта</w:t>
      </w:r>
      <w:proofErr w:type="spellEnd"/>
      <w:r w:rsidRPr="00F47EE9">
        <w:rPr>
          <w:rFonts w:ascii="Times New Roman" w:eastAsia="Times New Roman" w:hAnsi="Times New Roman" w:cs="Times New Roman"/>
          <w:sz w:val="24"/>
          <w:szCs w:val="24"/>
        </w:rPr>
        <w:t xml:space="preserve"> при определении должностных обязанностей работников. Нельзя использовать их при аттестации педагогических работников.</w:t>
      </w:r>
    </w:p>
    <w:p w:rsidR="00294760" w:rsidRPr="00F47EE9" w:rsidRDefault="00294760" w:rsidP="00F47EE9">
      <w:pPr>
        <w:spacing w:after="0" w:line="240" w:lineRule="auto"/>
        <w:jc w:val="both"/>
        <w:rPr>
          <w:rFonts w:ascii="Times New Roman" w:hAnsi="Times New Roman" w:cs="Times New Roman"/>
        </w:rPr>
      </w:pPr>
    </w:p>
    <w:sectPr w:rsidR="00294760" w:rsidRPr="00F47EE9" w:rsidSect="00F47EE9">
      <w:pgSz w:w="11906" w:h="16838"/>
      <w:pgMar w:top="568" w:right="566" w:bottom="568"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EE9"/>
    <w:rsid w:val="001A73F3"/>
    <w:rsid w:val="00294760"/>
    <w:rsid w:val="00F47E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F47EE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F47EE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47EE9"/>
    <w:rPr>
      <w:rFonts w:ascii="Times New Roman" w:eastAsia="Times New Roman" w:hAnsi="Times New Roman" w:cs="Times New Roman"/>
      <w:b/>
      <w:bCs/>
      <w:sz w:val="36"/>
      <w:szCs w:val="36"/>
    </w:rPr>
  </w:style>
  <w:style w:type="character" w:customStyle="1" w:styleId="30">
    <w:name w:val="Заголовок 3 Знак"/>
    <w:basedOn w:val="a0"/>
    <w:link w:val="3"/>
    <w:uiPriority w:val="9"/>
    <w:rsid w:val="00F47EE9"/>
    <w:rPr>
      <w:rFonts w:ascii="Times New Roman" w:eastAsia="Times New Roman" w:hAnsi="Times New Roman" w:cs="Times New Roman"/>
      <w:b/>
      <w:bCs/>
      <w:sz w:val="27"/>
      <w:szCs w:val="27"/>
    </w:rPr>
  </w:style>
  <w:style w:type="paragraph" w:styleId="a3">
    <w:name w:val="Normal (Web)"/>
    <w:basedOn w:val="a"/>
    <w:uiPriority w:val="99"/>
    <w:semiHidden/>
    <w:unhideWhenUsed/>
    <w:rsid w:val="00F47EE9"/>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F47EE9"/>
    <w:rPr>
      <w:color w:val="0000FF"/>
      <w:u w:val="single"/>
    </w:rPr>
  </w:style>
  <w:style w:type="paragraph" w:customStyle="1" w:styleId="toleft">
    <w:name w:val="toleft"/>
    <w:basedOn w:val="a"/>
    <w:rsid w:val="00F47EE9"/>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F47EE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F47EE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47EE9"/>
    <w:rPr>
      <w:rFonts w:ascii="Times New Roman" w:eastAsia="Times New Roman" w:hAnsi="Times New Roman" w:cs="Times New Roman"/>
      <w:b/>
      <w:bCs/>
      <w:sz w:val="36"/>
      <w:szCs w:val="36"/>
    </w:rPr>
  </w:style>
  <w:style w:type="character" w:customStyle="1" w:styleId="30">
    <w:name w:val="Заголовок 3 Знак"/>
    <w:basedOn w:val="a0"/>
    <w:link w:val="3"/>
    <w:uiPriority w:val="9"/>
    <w:rsid w:val="00F47EE9"/>
    <w:rPr>
      <w:rFonts w:ascii="Times New Roman" w:eastAsia="Times New Roman" w:hAnsi="Times New Roman" w:cs="Times New Roman"/>
      <w:b/>
      <w:bCs/>
      <w:sz w:val="27"/>
      <w:szCs w:val="27"/>
    </w:rPr>
  </w:style>
  <w:style w:type="paragraph" w:styleId="a3">
    <w:name w:val="Normal (Web)"/>
    <w:basedOn w:val="a"/>
    <w:uiPriority w:val="99"/>
    <w:semiHidden/>
    <w:unhideWhenUsed/>
    <w:rsid w:val="00F47EE9"/>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F47EE9"/>
    <w:rPr>
      <w:color w:val="0000FF"/>
      <w:u w:val="single"/>
    </w:rPr>
  </w:style>
  <w:style w:type="paragraph" w:customStyle="1" w:styleId="toleft">
    <w:name w:val="toleft"/>
    <w:basedOn w:val="a"/>
    <w:rsid w:val="00F47EE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4740765">
      <w:bodyDiv w:val="1"/>
      <w:marLeft w:val="0"/>
      <w:marRight w:val="0"/>
      <w:marTop w:val="0"/>
      <w:marBottom w:val="0"/>
      <w:divBdr>
        <w:top w:val="none" w:sz="0" w:space="0" w:color="auto"/>
        <w:left w:val="none" w:sz="0" w:space="0" w:color="auto"/>
        <w:bottom w:val="none" w:sz="0" w:space="0" w:color="auto"/>
        <w:right w:val="none" w:sz="0" w:space="0" w:color="auto"/>
      </w:divBdr>
      <w:divsChild>
        <w:div w:id="235864600">
          <w:marLeft w:val="0"/>
          <w:marRight w:val="0"/>
          <w:marTop w:val="0"/>
          <w:marBottom w:val="0"/>
          <w:divBdr>
            <w:top w:val="none" w:sz="0" w:space="0" w:color="auto"/>
            <w:left w:val="none" w:sz="0" w:space="0" w:color="auto"/>
            <w:bottom w:val="none" w:sz="0" w:space="0" w:color="auto"/>
            <w:right w:val="none" w:sz="0" w:space="0" w:color="auto"/>
          </w:divBdr>
        </w:div>
        <w:div w:id="14505908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arant.ru/products/ipo/prime/doc/71533672/" TargetMode="External"/><Relationship Id="rId13" Type="http://schemas.openxmlformats.org/officeDocument/2006/relationships/hyperlink" Target="https://www.garant.ru/products/ipo/prime/doc/71533672/" TargetMode="External"/><Relationship Id="rId3" Type="http://schemas.openxmlformats.org/officeDocument/2006/relationships/settings" Target="settings.xml"/><Relationship Id="rId7" Type="http://schemas.openxmlformats.org/officeDocument/2006/relationships/hyperlink" Target="https://www.garant.ru/products/ipo/prime/doc/71533672/" TargetMode="External"/><Relationship Id="rId12" Type="http://schemas.openxmlformats.org/officeDocument/2006/relationships/hyperlink" Target="https://www.garant.ru/products/ipo/prime/doc/71533672/"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garant.ru/products/ipo/prime/doc/71533672/" TargetMode="External"/><Relationship Id="rId11" Type="http://schemas.openxmlformats.org/officeDocument/2006/relationships/hyperlink" Target="https://www.garant.ru/products/ipo/prime/doc/71533672/" TargetMode="External"/><Relationship Id="rId5" Type="http://schemas.openxmlformats.org/officeDocument/2006/relationships/hyperlink" Target="https://www.garant.ru/products/ipo/prime/doc/71533672/" TargetMode="External"/><Relationship Id="rId15" Type="http://schemas.openxmlformats.org/officeDocument/2006/relationships/hyperlink" Target="https://www.garant.ru/products/ipo/prime/doc/71533672/" TargetMode="External"/><Relationship Id="rId10" Type="http://schemas.openxmlformats.org/officeDocument/2006/relationships/hyperlink" Target="https://www.garant.ru/products/ipo/prime/doc/71533672/" TargetMode="External"/><Relationship Id="rId4" Type="http://schemas.openxmlformats.org/officeDocument/2006/relationships/webSettings" Target="webSettings.xml"/><Relationship Id="rId9" Type="http://schemas.openxmlformats.org/officeDocument/2006/relationships/hyperlink" Target="https://www.garant.ru/products/ipo/prime/doc/71533672/" TargetMode="External"/><Relationship Id="rId14" Type="http://schemas.openxmlformats.org/officeDocument/2006/relationships/hyperlink" Target="https://www.garant.ru/products/ipo/prime/doc/715336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3816</Words>
  <Characters>21754</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25519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Jurist</dc:creator>
  <cp:lastModifiedBy>User</cp:lastModifiedBy>
  <cp:revision>2</cp:revision>
  <dcterms:created xsi:type="dcterms:W3CDTF">2020-01-09T04:16:00Z</dcterms:created>
  <dcterms:modified xsi:type="dcterms:W3CDTF">2020-01-09T04:16:00Z</dcterms:modified>
</cp:coreProperties>
</file>